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2F243" w14:textId="77777777" w:rsidR="00E35DD8" w:rsidRPr="00E35DD8" w:rsidRDefault="00E35DD8" w:rsidP="00E35DD8">
      <w:pPr>
        <w:spacing w:before="120" w:after="120" w:line="276" w:lineRule="auto"/>
        <w:jc w:val="center"/>
        <w:rPr>
          <w:rFonts w:ascii="Trebuchet MS" w:hAnsi="Trebuchet MS"/>
          <w:b/>
          <w:sz w:val="28"/>
          <w:u w:val="single"/>
        </w:rPr>
      </w:pPr>
      <w:r w:rsidRPr="00E35DD8">
        <w:rPr>
          <w:rFonts w:ascii="Trebuchet MS" w:hAnsi="Trebuchet MS"/>
          <w:b/>
          <w:sz w:val="28"/>
          <w:u w:val="single"/>
        </w:rPr>
        <w:t>Ελληνικά</w:t>
      </w:r>
    </w:p>
    <w:p w14:paraId="5FB4E9CE" w14:textId="0955B55C" w:rsidR="009D301F" w:rsidRPr="009D301F" w:rsidRDefault="009D301F" w:rsidP="009D301F">
      <w:pPr>
        <w:spacing w:before="120" w:after="120" w:line="276" w:lineRule="auto"/>
        <w:jc w:val="both"/>
        <w:rPr>
          <w:rFonts w:ascii="Trebuchet MS" w:hAnsi="Trebuchet MS"/>
          <w:sz w:val="24"/>
        </w:rPr>
      </w:pPr>
      <w:r w:rsidRPr="009D301F">
        <w:rPr>
          <w:rFonts w:ascii="Trebuchet MS" w:hAnsi="Trebuchet MS"/>
          <w:sz w:val="24"/>
        </w:rPr>
        <w:t>Ο Δήμος Παγγαίου φιλοξένησε τη δεύτερη διακρατική συνάντηση του ευρωπαϊκού έργου NATUREFIN (Interreg Europe), που στοχεύει στη σύνδεση της περιφερειακής ανάπτυξης με την προστασία της βιοποικιλότητας και τα κρ</w:t>
      </w:r>
      <w:r>
        <w:rPr>
          <w:rFonts w:ascii="Trebuchet MS" w:hAnsi="Trebuchet MS"/>
          <w:sz w:val="24"/>
        </w:rPr>
        <w:t>ιτήρια βιώσιμης χρηματοδότησης.</w:t>
      </w:r>
    </w:p>
    <w:p w14:paraId="07E653CB" w14:textId="09B20041" w:rsidR="009D301F" w:rsidRPr="009D301F" w:rsidRDefault="009D301F" w:rsidP="009D301F">
      <w:pPr>
        <w:spacing w:before="120" w:after="120" w:line="276" w:lineRule="auto"/>
        <w:jc w:val="both"/>
        <w:rPr>
          <w:rFonts w:ascii="Trebuchet MS" w:hAnsi="Trebuchet MS"/>
          <w:sz w:val="24"/>
        </w:rPr>
      </w:pPr>
      <w:r w:rsidRPr="009D301F">
        <w:rPr>
          <w:rFonts w:ascii="Trebuchet MS" w:hAnsi="Trebuchet MS"/>
          <w:sz w:val="24"/>
        </w:rPr>
        <w:t>Εκπρόσωποι από έξι χώρες (Ουγγαρία, Φινλανδία, Ελλάδα, Πορτογαλία, Αλβανία, Ισπανία) συμμετείχαν σε τριήμερο πρόγραμμα με τεχνικές επισκέψεις, εργαστήρια και ανταλλαγή εμπειριών. Στο επίκεντρο βρέθηκαν θέματα όπως η αρχή DNSH, η Ευρωπαϊκή Ταξινομία Βιώσιμης Χρηματοδότησης και η</w:t>
      </w:r>
      <w:r>
        <w:rPr>
          <w:rFonts w:ascii="Trebuchet MS" w:hAnsi="Trebuchet MS"/>
          <w:sz w:val="24"/>
        </w:rPr>
        <w:t xml:space="preserve"> συνεργασία με τοπικούς φορείς.</w:t>
      </w:r>
    </w:p>
    <w:p w14:paraId="0C948917" w14:textId="45286F75" w:rsidR="009D301F" w:rsidRPr="009D301F" w:rsidRDefault="009D301F" w:rsidP="009D301F">
      <w:pPr>
        <w:spacing w:before="120" w:after="120" w:line="276" w:lineRule="auto"/>
        <w:jc w:val="both"/>
        <w:rPr>
          <w:rFonts w:ascii="Trebuchet MS" w:hAnsi="Trebuchet MS"/>
          <w:sz w:val="24"/>
        </w:rPr>
      </w:pPr>
      <w:r w:rsidRPr="009D301F">
        <w:rPr>
          <w:rFonts w:ascii="Trebuchet MS" w:hAnsi="Trebuchet MS"/>
          <w:sz w:val="24"/>
        </w:rPr>
        <w:t xml:space="preserve">Οι επισκέπτες ενημερώθηκαν για τοπικές καλές πρακτικές, επισκέφθηκαν παραδοσιακή τυροκομική μονάδα </w:t>
      </w:r>
      <w:r>
        <w:rPr>
          <w:rFonts w:ascii="Trebuchet MS" w:hAnsi="Trebuchet MS"/>
          <w:sz w:val="24"/>
        </w:rPr>
        <w:t xml:space="preserve">«Μάρτος» στην Ελευθερούπολη </w:t>
      </w:r>
      <w:r w:rsidRPr="009D301F">
        <w:rPr>
          <w:rFonts w:ascii="Trebuchet MS" w:hAnsi="Trebuchet MS"/>
          <w:sz w:val="24"/>
        </w:rPr>
        <w:t>και τα μονοπάτια της περιοχής Natura 2000 στα Μαύρα Νερά Νικήσιανης, όπου παρουσιάστηκα</w:t>
      </w:r>
      <w:r>
        <w:rPr>
          <w:rFonts w:ascii="Trebuchet MS" w:hAnsi="Trebuchet MS"/>
          <w:sz w:val="24"/>
        </w:rPr>
        <w:t>ν ευκαιρίες βιώσιμου τουρισμού.</w:t>
      </w:r>
    </w:p>
    <w:p w14:paraId="15CE44BE" w14:textId="17E37EEF" w:rsidR="009D301F" w:rsidRPr="009D301F" w:rsidRDefault="009D301F" w:rsidP="009D301F">
      <w:pPr>
        <w:spacing w:before="120" w:after="120" w:line="276" w:lineRule="auto"/>
        <w:jc w:val="both"/>
        <w:rPr>
          <w:rFonts w:ascii="Trebuchet MS" w:hAnsi="Trebuchet MS"/>
          <w:sz w:val="24"/>
        </w:rPr>
      </w:pPr>
      <w:r w:rsidRPr="009D301F">
        <w:rPr>
          <w:rFonts w:ascii="Trebuchet MS" w:hAnsi="Trebuchet MS"/>
          <w:sz w:val="24"/>
        </w:rPr>
        <w:t>Το έργο NATUREFIN, με προϋπολογισμό 1,4 εκατ. ευρώ και τη στήριξη του ΕΤΠΑ, ενισχύει τις περιφερειακές πολιτικές για την προστασία της βιοποικιλότητας, την αντιμετώπιση της κλιματικής αλλαγής και τη βι</w:t>
      </w:r>
      <w:r>
        <w:rPr>
          <w:rFonts w:ascii="Trebuchet MS" w:hAnsi="Trebuchet MS"/>
          <w:sz w:val="24"/>
        </w:rPr>
        <w:t>ώσιμη διαχείριση φυσικών πόρων.</w:t>
      </w:r>
    </w:p>
    <w:p w14:paraId="06AB8461" w14:textId="252FFBED" w:rsidR="00E35DD8" w:rsidRPr="00E35DD8" w:rsidRDefault="009D301F" w:rsidP="009D301F">
      <w:pPr>
        <w:spacing w:before="120" w:after="120" w:line="276" w:lineRule="auto"/>
        <w:jc w:val="both"/>
      </w:pPr>
      <w:r w:rsidRPr="009D301F">
        <w:rPr>
          <w:rFonts w:ascii="Trebuchet MS" w:hAnsi="Trebuchet MS"/>
          <w:sz w:val="24"/>
        </w:rPr>
        <w:t>Ο Δήμος Παγγαίου ευχαριστεί όλους τους συμμετέχοντες και συνεχίζει να υποστηρίζει δράσεις που προάγουν τη βιώσιμη ανάπτυξη και την προστασία του φυσικού περιβάλλοντος.</w:t>
      </w:r>
    </w:p>
    <w:p w14:paraId="7D0239ED" w14:textId="77777777" w:rsidR="00E35DD8" w:rsidRPr="006E7FD1" w:rsidRDefault="00E35DD8" w:rsidP="00E35DD8">
      <w:pPr>
        <w:spacing w:before="120" w:after="120" w:line="276" w:lineRule="auto"/>
        <w:jc w:val="center"/>
        <w:rPr>
          <w:rFonts w:ascii="Trebuchet MS" w:hAnsi="Trebuchet MS"/>
          <w:b/>
          <w:sz w:val="24"/>
          <w:u w:val="single"/>
          <w:lang w:val="en-US"/>
        </w:rPr>
      </w:pPr>
      <w:r w:rsidRPr="00E35DD8">
        <w:rPr>
          <w:rFonts w:ascii="Trebuchet MS" w:hAnsi="Trebuchet MS"/>
          <w:b/>
          <w:sz w:val="24"/>
          <w:u w:val="single"/>
          <w:lang w:val="en-US"/>
        </w:rPr>
        <w:t>English</w:t>
      </w:r>
      <w:r w:rsidRPr="006E7FD1">
        <w:rPr>
          <w:rFonts w:ascii="Trebuchet MS" w:hAnsi="Trebuchet MS"/>
          <w:b/>
          <w:sz w:val="24"/>
          <w:u w:val="single"/>
          <w:lang w:val="en-US"/>
        </w:rPr>
        <w:t xml:space="preserve"> </w:t>
      </w:r>
      <w:r w:rsidRPr="00E35DD8">
        <w:rPr>
          <w:rFonts w:ascii="Trebuchet MS" w:hAnsi="Trebuchet MS"/>
          <w:b/>
          <w:sz w:val="24"/>
          <w:u w:val="single"/>
          <w:lang w:val="en-US"/>
        </w:rPr>
        <w:t>Version</w:t>
      </w:r>
    </w:p>
    <w:p w14:paraId="1A4A2CDA" w14:textId="659A2DCE" w:rsidR="009D301F" w:rsidRPr="009D301F" w:rsidRDefault="009D301F" w:rsidP="009D301F">
      <w:pPr>
        <w:spacing w:before="120" w:after="120" w:line="276" w:lineRule="auto"/>
        <w:jc w:val="both"/>
        <w:rPr>
          <w:rFonts w:ascii="Trebuchet MS" w:hAnsi="Trebuchet MS"/>
          <w:sz w:val="24"/>
          <w:lang w:val="en-US"/>
        </w:rPr>
      </w:pPr>
      <w:r w:rsidRPr="009D301F">
        <w:rPr>
          <w:rFonts w:ascii="Trebuchet MS" w:hAnsi="Trebuchet MS"/>
          <w:sz w:val="24"/>
          <w:lang w:val="en-US"/>
        </w:rPr>
        <w:t>Municipality of Paggaio hosted the second transnational meeting of the European project NATUREFIN (Interreg Europe), which focuses on linking regional development with biodiversity protection and sustainable fina</w:t>
      </w:r>
      <w:r>
        <w:rPr>
          <w:rFonts w:ascii="Trebuchet MS" w:hAnsi="Trebuchet MS"/>
          <w:sz w:val="24"/>
          <w:lang w:val="en-US"/>
        </w:rPr>
        <w:t>nce principles.</w:t>
      </w:r>
    </w:p>
    <w:p w14:paraId="71A1A667" w14:textId="75B2782B" w:rsidR="009D301F" w:rsidRPr="009D301F" w:rsidRDefault="009D301F" w:rsidP="009D301F">
      <w:pPr>
        <w:spacing w:before="120" w:after="120" w:line="276" w:lineRule="auto"/>
        <w:jc w:val="both"/>
        <w:rPr>
          <w:rFonts w:ascii="Trebuchet MS" w:hAnsi="Trebuchet MS"/>
          <w:sz w:val="24"/>
          <w:lang w:val="en-US"/>
        </w:rPr>
      </w:pPr>
      <w:r w:rsidRPr="009D301F">
        <w:rPr>
          <w:rFonts w:ascii="Trebuchet MS" w:hAnsi="Trebuchet MS"/>
          <w:sz w:val="24"/>
          <w:lang w:val="en-US"/>
        </w:rPr>
        <w:t>Representatives from six countries — Hungary, Finland, Greece, Portugal, Albania, and Spain — participated in a three-day program that included technical visits, workshops, and experience-sharing sessions. Key topics discussed included the DNSH principle, the EU Sustainable Finance Taxonomy, and cooperation mech</w:t>
      </w:r>
      <w:r>
        <w:rPr>
          <w:rFonts w:ascii="Trebuchet MS" w:hAnsi="Trebuchet MS"/>
          <w:sz w:val="24"/>
          <w:lang w:val="en-US"/>
        </w:rPr>
        <w:t>anisms with local stakeholders.</w:t>
      </w:r>
    </w:p>
    <w:p w14:paraId="15B176FE" w14:textId="122CABD0" w:rsidR="009D301F" w:rsidRPr="009D301F" w:rsidRDefault="009D301F" w:rsidP="009D301F">
      <w:pPr>
        <w:spacing w:before="120" w:after="120" w:line="276" w:lineRule="auto"/>
        <w:jc w:val="both"/>
        <w:rPr>
          <w:rFonts w:ascii="Trebuchet MS" w:hAnsi="Trebuchet MS"/>
          <w:sz w:val="24"/>
          <w:lang w:val="en-US"/>
        </w:rPr>
      </w:pPr>
      <w:r w:rsidRPr="009D301F">
        <w:rPr>
          <w:rFonts w:ascii="Trebuchet MS" w:hAnsi="Trebuchet MS"/>
          <w:sz w:val="24"/>
          <w:lang w:val="en-US"/>
        </w:rPr>
        <w:t xml:space="preserve">Participants visited a traditional local cheese-making business </w:t>
      </w:r>
      <w:r w:rsidRPr="009D301F">
        <w:rPr>
          <w:rFonts w:ascii="Trebuchet MS" w:hAnsi="Trebuchet MS"/>
          <w:sz w:val="24"/>
          <w:lang w:val="en-US"/>
        </w:rPr>
        <w:t>«</w:t>
      </w:r>
      <w:r>
        <w:rPr>
          <w:rFonts w:ascii="Trebuchet MS" w:hAnsi="Trebuchet MS"/>
          <w:sz w:val="24"/>
          <w:lang w:val="en-US"/>
        </w:rPr>
        <w:t>Martos” in Eleftheroupoli</w:t>
      </w:r>
      <w:bookmarkStart w:id="0" w:name="_GoBack"/>
      <w:bookmarkEnd w:id="0"/>
      <w:r>
        <w:rPr>
          <w:rFonts w:ascii="Trebuchet MS" w:hAnsi="Trebuchet MS"/>
          <w:sz w:val="24"/>
          <w:lang w:val="en-US"/>
        </w:rPr>
        <w:t xml:space="preserve">, </w:t>
      </w:r>
      <w:r w:rsidRPr="009D301F">
        <w:rPr>
          <w:rFonts w:ascii="Trebuchet MS" w:hAnsi="Trebuchet MS"/>
          <w:sz w:val="24"/>
          <w:lang w:val="en-US"/>
        </w:rPr>
        <w:t>to explore environmental risks and sustainable production practices, as well as the Natura 2000 trails at “Mavra Nera” in Nikisiani, highlighting opportu</w:t>
      </w:r>
      <w:r>
        <w:rPr>
          <w:rFonts w:ascii="Trebuchet MS" w:hAnsi="Trebuchet MS"/>
          <w:sz w:val="24"/>
          <w:lang w:val="en-US"/>
        </w:rPr>
        <w:t>nities for sustainable tourism.</w:t>
      </w:r>
    </w:p>
    <w:p w14:paraId="525AC396" w14:textId="77777777" w:rsidR="009D301F" w:rsidRDefault="009D301F" w:rsidP="009D301F">
      <w:pPr>
        <w:spacing w:before="120" w:after="120" w:line="276" w:lineRule="auto"/>
        <w:jc w:val="both"/>
        <w:rPr>
          <w:rFonts w:ascii="Trebuchet MS" w:hAnsi="Trebuchet MS"/>
          <w:sz w:val="24"/>
          <w:lang w:val="en-US"/>
        </w:rPr>
      </w:pPr>
      <w:r w:rsidRPr="009D301F">
        <w:rPr>
          <w:rFonts w:ascii="Trebuchet MS" w:hAnsi="Trebuchet MS"/>
          <w:sz w:val="24"/>
          <w:lang w:val="en-US"/>
        </w:rPr>
        <w:t>The NATUREFIN project, with a total budget of €1.4 million and ERDF support, aims to strengthen regional policies that address biodiversity loss, climate change impacts, and sustainable natural resource management.</w:t>
      </w:r>
    </w:p>
    <w:p w14:paraId="22602721" w14:textId="7F0E42A1" w:rsidR="00AF2379" w:rsidRPr="00E35DD8" w:rsidRDefault="009D301F" w:rsidP="009D301F">
      <w:pPr>
        <w:spacing w:before="120" w:after="120" w:line="276" w:lineRule="auto"/>
        <w:jc w:val="both"/>
        <w:rPr>
          <w:rFonts w:ascii="Trebuchet MS" w:hAnsi="Trebuchet MS"/>
          <w:sz w:val="24"/>
          <w:lang w:val="en-US"/>
        </w:rPr>
      </w:pPr>
      <w:r w:rsidRPr="009D301F">
        <w:rPr>
          <w:rFonts w:ascii="Trebuchet MS" w:hAnsi="Trebuchet MS"/>
          <w:sz w:val="24"/>
          <w:lang w:val="en-US"/>
        </w:rPr>
        <w:t>The Municipality of Paggaio thanks all participants and remains committed to promoting sustainable development and protecting the natural environment of the region.</w:t>
      </w:r>
    </w:p>
    <w:sectPr w:rsidR="00AF2379" w:rsidRPr="00E35DD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DD8"/>
    <w:rsid w:val="00611668"/>
    <w:rsid w:val="006E7FD1"/>
    <w:rsid w:val="009D301F"/>
    <w:rsid w:val="00AF2379"/>
    <w:rsid w:val="00E35DD8"/>
    <w:rsid w:val="00E5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2092F"/>
  <w15:chartTrackingRefBased/>
  <w15:docId w15:val="{E92E2AA6-55AB-40F8-B0E6-504EA929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Λογαριασμός Microsoft</dc:creator>
  <cp:keywords/>
  <dc:description/>
  <cp:lastModifiedBy>Λογαριασμός Microsoft</cp:lastModifiedBy>
  <cp:revision>2</cp:revision>
  <dcterms:created xsi:type="dcterms:W3CDTF">2025-12-09T11:38:00Z</dcterms:created>
  <dcterms:modified xsi:type="dcterms:W3CDTF">2025-12-09T11:38:00Z</dcterms:modified>
</cp:coreProperties>
</file>