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64C96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164C96">
        <w:rPr>
          <w:b/>
          <w:color w:val="548DD4"/>
          <w:lang w:val="el-GR"/>
        </w:rPr>
        <w:instrText xml:space="preserve"> </w:instrText>
      </w:r>
      <w:r w:rsidR="00D20B6F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D20B6F" w:rsidRPr="00164C96">
        <w:rPr>
          <w:b/>
          <w:color w:val="548DD4"/>
          <w:lang w:val="el-GR"/>
        </w:rPr>
        <w:t>8 Φεβρουαρίου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D20B6F">
        <w:rPr>
          <w:b/>
        </w:rPr>
      </w:r>
      <w:r>
        <w:rPr>
          <w:b/>
        </w:rPr>
        <w:fldChar w:fldCharType="separate"/>
      </w:r>
      <w:r w:rsidR="00D20B6F" w:rsidRPr="00164C96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D20B6F">
        <w:rPr>
          <w:b/>
          <w:bCs/>
        </w:rPr>
      </w:r>
      <w:r>
        <w:rPr>
          <w:b/>
          <w:bCs/>
        </w:rPr>
        <w:fldChar w:fldCharType="separate"/>
      </w:r>
      <w:r w:rsidR="00D20B6F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D20B6F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D20B6F">
        <w:rPr>
          <w:b/>
          <w:bCs/>
          <w:color w:val="548DD4"/>
        </w:rPr>
        <w:t>2934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20B6F">
        <w:rPr>
          <w:b/>
        </w:rPr>
      </w:r>
      <w:r>
        <w:rPr>
          <w:b/>
        </w:rPr>
        <w:fldChar w:fldCharType="separate"/>
      </w:r>
      <w:r w:rsidR="00D20B6F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20B6F">
        <w:rPr>
          <w:b/>
        </w:rPr>
      </w:r>
      <w:r>
        <w:rPr>
          <w:b/>
        </w:rPr>
        <w:fldChar w:fldCharType="separate"/>
      </w:r>
      <w:r w:rsidR="00D20B6F">
        <w:rPr>
          <w:b/>
        </w:rPr>
        <w:t> </w:t>
      </w:r>
      <w:r w:rsidR="00D20B6F">
        <w:rPr>
          <w:b/>
        </w:rPr>
        <w:t> </w:t>
      </w:r>
      <w:r w:rsidR="00D20B6F">
        <w:rPr>
          <w:b/>
        </w:rPr>
        <w:t> </w:t>
      </w:r>
      <w:r w:rsidR="00D20B6F">
        <w:rPr>
          <w:b/>
        </w:rPr>
        <w:t> </w:t>
      </w:r>
      <w:r w:rsidR="00D20B6F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20B6F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20B6F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D20B6F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D20B6F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20B6F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20B6F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20B6F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164C96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D20B6F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164C96" w:rsidRDefault="00D20B6F" w:rsidP="009B1632">
            <w:pPr>
              <w:rPr>
                <w:b/>
                <w:bCs/>
                <w:sz w:val="22"/>
                <w:lang w:val="el-GR"/>
              </w:rPr>
            </w:pPr>
            <w:r w:rsidRPr="00164C96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164C96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D20B6F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D20B6F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D20B6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20B6F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D20B6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20B6F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D20B6F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D20B6F">
        <w:rPr>
          <w:b/>
          <w:bCs/>
          <w:color w:val="1F497D"/>
          <w:lang w:val="el-GR"/>
        </w:rPr>
        <w:t>12-02-2018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20B6F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20B6F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20B6F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20B6F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164C96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20B6F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164C96" w:rsidRPr="00164C96" w:rsidRDefault="00164C96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Έγκριση δαπάνης πιστώσεων πολυετών δαπανών για την προμήθεια με τίτλο ΄΄ΠΡΟΜΗΘΕΙΑ ΗΛΕΚΤΡΟΛΟΓΙΚΟΥ ΥΛΙΚΟΥ΄΄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Έγκριση δαπάνης πιστώσεων πολυετών δαπανών για το έργο με τίτλο ΄΄ΚΑΤΑΣΚΕΥΗ ΠΑΙΔΙΚΩΝ ΧΑΡΩΝ΄΄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Έγκριση δαπάνης πιστώσεων πολυετών δαπανών για το έργο με τίτλο ΄΄ΠΑΡΕΜΒΑΣΕΙΣ ΣΤΙΣ ΑΘΛΗΤΙΚΕΣ ΕΓΚΑΤΑΣΤΑΣΕΙΣ ΤΟΥ ΔΗΜΟΥ ΠΑΓΓΑΙΟΥ΄΄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Έγκριση δαπάνης πιστώσεων πολυετών δαπανών για το έργο με τίτλο ΄΄ΑΝΑΠΛΑΣΗ ΠΑΡΑΛΙΑΚΗΣ ΟΔΟΥ Ν.ΠΕΡΑΜΟΥ΄΄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Περί έγκρισης των όρων διακήρυξης διαγωνισμού για το έργο ''ΚΑΤΑΣΚΕΥΗ ΠΑΙΔΙΚΩΝ ΧΑΡΩΝ'' (αρ. μελ. 1123/2017)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Περί έγκρισης των όρων διακήρυξης διαγωνισμού για το έργο ''ΠΑΡΕΜΒΑΣΕΙΣ ΣΤΙΣ ΑΘΛΗΤΙΚΕΣ ΕΓΚΑΤΑΣΤΑΣΕΙΣ ΤΟΥ ΔΗΜΟΥ ΠΑΓΓΑΙΟΥ'' (αρ. μελ. 1111/2017)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Περί έγκρισης των όρων διακήρυξης διαγωνισμού για το έργο ''ΑΝΑΠΛΑΣΗ ΠΑΡΑΛΙΑΚΗΣ ΟΔΟΥ Ν.ΠΕΡΑΜΟΥ'' (αρ. μελ. 1030/2017)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Υποκατάσταση αναδόχου εκτέλεσης του έργου ''ΕΓΚΑΤΑΣΤΑΣΗ ΕΠΕΞΕΡΓΑΣΙΑΣ ΛΥΜΑΤΩΝ ΔΗΜΟΤΙΚΗΣ ΕΝΟΤΗΤΑΣ ΟΡΦΑΝΟΥ ΔΗΜΟΥ ΠΑΓΓΑΙΟΥ'' (αρ. μελ. 1010/2014)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Υποκατάσταση αναδόχου εκτέλεσης του έργου ''ΕΓΚΑΤΑΣΤΑΣΗ ΕΠΕΞΕΡΓΑΣΙΑΣ ΛΥΜΑΤΩΝ ΔΗΜΟΥ ΠΑΓΓΑΙΟΥ'' (αρ. μελ. 1007/2013)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20B6F" w:rsidRPr="00164C96" w:rsidTr="003B5866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20B6F" w:rsidRPr="00A34B98" w:rsidRDefault="00D20B6F" w:rsidP="003B5866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D20B6F" w:rsidRDefault="00D20B6F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64C96">
              <w:rPr>
                <w:lang w:val="el-GR"/>
              </w:rPr>
              <w:t>Κατάρτιση των όρων διενέργειας πλειοδοτικής δημοπρασίας για την παραχώρηση απλής χρήσης  αιγιαλού και κοινόχρηστης παραλίας, για τα έτη 2018 – 2019, σύμφωνα με τις ΔΔΠ0007378/0454ΒΕΞ2017/11-05-2017 (ΦΕΚ 1636/Β΄/12.05.2017) &amp; ΔΔΠ0008470/0514Β/ΕΞ2017/31-05-2017 (ΦΕΚ 1970/Β΄/07.06.2017) Κ.Υ.Α. των Υπουργών Εσωτερικών-Οικονομικών-Περιβάλλοντος και Ενέργειας</w:t>
            </w:r>
          </w:p>
          <w:p w:rsidR="00164C96" w:rsidRPr="00164C96" w:rsidRDefault="00164C96" w:rsidP="00164C96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164C96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595" w:rsidRDefault="00670595" w:rsidP="003A0925">
      <w:r>
        <w:separator/>
      </w:r>
    </w:p>
  </w:endnote>
  <w:endnote w:type="continuationSeparator" w:id="1">
    <w:p w:rsidR="00670595" w:rsidRDefault="00670595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595" w:rsidRDefault="00670595" w:rsidP="003A0925">
      <w:r>
        <w:separator/>
      </w:r>
    </w:p>
  </w:footnote>
  <w:footnote w:type="continuationSeparator" w:id="1">
    <w:p w:rsidR="00670595" w:rsidRDefault="00670595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C96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4C96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70595"/>
    <w:rsid w:val="006836C7"/>
    <w:rsid w:val="0069323A"/>
    <w:rsid w:val="00694E28"/>
    <w:rsid w:val="006A0FEE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0B6F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427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2018-02-08T12:25:00Z</cp:lastPrinted>
  <dcterms:created xsi:type="dcterms:W3CDTF">2018-02-08T12:24:00Z</dcterms:created>
  <dcterms:modified xsi:type="dcterms:W3CDTF">2018-02-08T12:25:00Z</dcterms:modified>
</cp:coreProperties>
</file>